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jc w:val="right"/>
        <w:rPr>
          <w:sz w:val="28"/>
          <w:szCs w:val="28"/>
        </w:rPr>
      </w:pPr>
      <w:r>
        <w:rPr>
          <w:rFonts w:ascii="Times New Roman" w:eastAsia="Times New Roman" w:hAnsi="Times New Roman" w:cs="Times New Roman"/>
          <w:sz w:val="28"/>
          <w:szCs w:val="28"/>
        </w:rPr>
        <w:t>Дело № 5-</w:t>
      </w:r>
      <w:r>
        <w:rPr>
          <w:rFonts w:ascii="Times New Roman" w:eastAsia="Times New Roman" w:hAnsi="Times New Roman" w:cs="Times New Roman"/>
          <w:sz w:val="28"/>
          <w:szCs w:val="28"/>
        </w:rPr>
        <w:t>809</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280</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/2025</w:t>
      </w:r>
    </w:p>
    <w:p>
      <w:pPr>
        <w:widowControl w:val="0"/>
        <w:spacing w:before="0" w:after="0"/>
        <w:jc w:val="right"/>
        <w:rPr>
          <w:sz w:val="28"/>
          <w:szCs w:val="28"/>
        </w:rPr>
      </w:pPr>
    </w:p>
    <w:p>
      <w:pPr>
        <w:widowControl w:val="0"/>
        <w:spacing w:before="0" w:after="0"/>
        <w:jc w:val="center"/>
        <w:rPr>
          <w:sz w:val="28"/>
          <w:szCs w:val="28"/>
        </w:rPr>
      </w:pPr>
      <w:r>
        <w:rPr>
          <w:rFonts w:ascii="Times New Roman" w:eastAsia="Times New Roman" w:hAnsi="Times New Roman" w:cs="Times New Roman"/>
          <w:spacing w:val="34"/>
          <w:sz w:val="28"/>
          <w:szCs w:val="28"/>
        </w:rPr>
        <w:t>ПОСТАНОВЛЕНИЕ</w:t>
      </w:r>
    </w:p>
    <w:p>
      <w:pPr>
        <w:widowControl w:val="0"/>
        <w:spacing w:before="0" w:after="0"/>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ind w:firstLine="709"/>
        <w:jc w:val="both"/>
        <w:rPr>
          <w:sz w:val="28"/>
          <w:szCs w:val="28"/>
        </w:rPr>
      </w:pPr>
    </w:p>
    <w:tbl>
      <w:tblPr>
        <w:tblInd w:w="113" w:type="dxa"/>
        <w:tblCellMar>
          <w:top w:w="0" w:type="dxa"/>
          <w:left w:w="0" w:type="dxa"/>
          <w:bottom w:w="0" w:type="dxa"/>
          <w:right w:w="0" w:type="dxa"/>
        </w:tblCellMar>
      </w:tblPr>
      <w:tblGrid>
        <w:gridCol w:w="4771"/>
        <w:gridCol w:w="4805"/>
      </w:tblGrid>
      <w:tr>
        <w:tblPrEx>
          <w:tblInd w:w="113" w:type="dxa"/>
          <w:tblCellMar>
            <w:top w:w="0" w:type="dxa"/>
            <w:left w:w="0" w:type="dxa"/>
            <w:bottom w:w="0" w:type="dxa"/>
            <w:right w:w="0" w:type="dxa"/>
          </w:tblCellMar>
        </w:tblPrEx>
        <w:tc>
          <w:tcPr>
            <w:tcW w:w="5068" w:type="dxa"/>
            <w:noWrap w:val="0"/>
            <w:tcMar>
              <w:top w:w="5" w:type="dxa"/>
              <w:left w:w="113" w:type="dxa"/>
              <w:bottom w:w="5" w:type="dxa"/>
              <w:right w:w="113" w:type="dxa"/>
            </w:tcMar>
            <w:vAlign w:val="top"/>
            <w:hideMark/>
          </w:tcPr>
          <w:p>
            <w:pPr>
              <w:spacing w:before="0" w:after="0"/>
              <w:jc w:val="both"/>
              <w:rPr>
                <w:b w:val="0"/>
                <w:bCs w:val="0"/>
                <w:i w:val="0"/>
                <w:iCs w:val="0"/>
                <w:smallCaps w:val="0"/>
                <w:color w:val="000000"/>
                <w:sz w:val="28"/>
                <w:szCs w:val="28"/>
              </w:rPr>
            </w:pPr>
            <w:r>
              <w:rPr>
                <w:rStyle w:val="cat-Addressgrp-0rplc-0"/>
                <w:rFonts w:ascii="Times New Roman" w:eastAsia="Times New Roman" w:hAnsi="Times New Roman" w:cs="Times New Roman"/>
                <w:b w:val="0"/>
                <w:bCs w:val="0"/>
                <w:i w:val="0"/>
                <w:iCs w:val="0"/>
                <w:smallCaps w:val="0"/>
                <w:color w:val="000000"/>
                <w:sz w:val="28"/>
                <w:szCs w:val="28"/>
              </w:rPr>
              <w:t>адрес</w:t>
            </w:r>
          </w:p>
        </w:tc>
        <w:tc>
          <w:tcPr>
            <w:tcW w:w="5069" w:type="dxa"/>
            <w:noWrap w:val="0"/>
            <w:tcMar>
              <w:top w:w="5" w:type="dxa"/>
              <w:left w:w="113" w:type="dxa"/>
              <w:bottom w:w="5" w:type="dxa"/>
              <w:right w:w="113" w:type="dxa"/>
            </w:tcMar>
            <w:vAlign w:val="top"/>
            <w:hideMark/>
          </w:tcPr>
          <w:p>
            <w:pPr>
              <w:spacing w:before="0" w:after="0"/>
              <w:jc w:val="center"/>
              <w:rPr>
                <w:b w:val="0"/>
                <w:bCs w:val="0"/>
                <w:i w:val="0"/>
                <w:iCs w:val="0"/>
                <w:smallCaps w:val="0"/>
                <w:color w:val="000000"/>
                <w:sz w:val="28"/>
                <w:szCs w:val="28"/>
              </w:rPr>
            </w:pPr>
            <w:r>
              <w:rPr>
                <w:rFonts w:ascii="Times New Roman" w:eastAsia="Times New Roman" w:hAnsi="Times New Roman" w:cs="Times New Roman"/>
                <w:b w:val="0"/>
                <w:bCs w:val="0"/>
                <w:i w:val="0"/>
                <w:iCs w:val="0"/>
                <w:smallCaps w:val="0"/>
                <w:color w:val="000000"/>
                <w:sz w:val="28"/>
                <w:szCs w:val="28"/>
              </w:rPr>
              <w:t xml:space="preserve">                          </w:t>
            </w:r>
            <w:r>
              <w:rPr>
                <w:rFonts w:ascii="Times New Roman" w:eastAsia="Times New Roman" w:hAnsi="Times New Roman" w:cs="Times New Roman"/>
                <w:b w:val="0"/>
                <w:bCs w:val="0"/>
                <w:i w:val="0"/>
                <w:iCs w:val="0"/>
                <w:smallCaps w:val="0"/>
                <w:color w:val="000000"/>
                <w:sz w:val="28"/>
                <w:szCs w:val="28"/>
              </w:rPr>
              <w:t>13 октября</w:t>
            </w:r>
            <w:r>
              <w:rPr>
                <w:rFonts w:ascii="Times New Roman" w:eastAsia="Times New Roman" w:hAnsi="Times New Roman" w:cs="Times New Roman"/>
                <w:b w:val="0"/>
                <w:bCs w:val="0"/>
                <w:i w:val="0"/>
                <w:iCs w:val="0"/>
                <w:smallCaps w:val="0"/>
                <w:color w:val="000000"/>
                <w:sz w:val="28"/>
                <w:szCs w:val="28"/>
              </w:rPr>
              <w:t xml:space="preserve"> </w:t>
            </w:r>
            <w:r>
              <w:rPr>
                <w:rFonts w:ascii="Times New Roman" w:eastAsia="Times New Roman" w:hAnsi="Times New Roman" w:cs="Times New Roman"/>
                <w:b w:val="0"/>
                <w:bCs w:val="0"/>
                <w:i w:val="0"/>
                <w:iCs w:val="0"/>
                <w:smallCaps w:val="0"/>
                <w:color w:val="000000"/>
                <w:sz w:val="28"/>
                <w:szCs w:val="28"/>
              </w:rPr>
              <w:t>2025</w:t>
            </w:r>
            <w:r>
              <w:rPr>
                <w:rFonts w:ascii="Times New Roman" w:eastAsia="Times New Roman" w:hAnsi="Times New Roman" w:cs="Times New Roman"/>
                <w:b w:val="0"/>
                <w:bCs w:val="0"/>
                <w:i w:val="0"/>
                <w:iCs w:val="0"/>
                <w:smallCaps w:val="0"/>
                <w:color w:val="000000"/>
                <w:sz w:val="28"/>
                <w:szCs w:val="28"/>
              </w:rPr>
              <w:t xml:space="preserve"> года</w:t>
            </w:r>
          </w:p>
        </w:tc>
      </w:tr>
    </w:tbl>
    <w:p>
      <w:pPr>
        <w:spacing w:before="0" w:after="0"/>
        <w:ind w:right="423"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ровой судья судебного участка №</w:t>
      </w:r>
      <w:r>
        <w:rPr>
          <w:rFonts w:ascii="Times New Roman" w:eastAsia="Times New Roman" w:hAnsi="Times New Roman" w:cs="Times New Roman"/>
          <w:sz w:val="28"/>
          <w:szCs w:val="28"/>
        </w:rPr>
        <w:t xml:space="preserve">6 Ханты-Мансийского судебного района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14rplc-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Addressgrp-2rplc-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рассмотрев материалы дела об администрати</w:t>
      </w:r>
      <w:r>
        <w:rPr>
          <w:rFonts w:ascii="Times New Roman" w:eastAsia="Times New Roman" w:hAnsi="Times New Roman" w:cs="Times New Roman"/>
          <w:sz w:val="28"/>
          <w:szCs w:val="28"/>
        </w:rPr>
        <w:t xml:space="preserve">вном правонарушении в отношении </w:t>
      </w:r>
      <w:r>
        <w:rPr>
          <w:rFonts w:ascii="Times New Roman" w:eastAsia="Times New Roman" w:hAnsi="Times New Roman" w:cs="Times New Roman"/>
          <w:sz w:val="28"/>
          <w:szCs w:val="28"/>
        </w:rPr>
        <w:t>Махмудзоды</w:t>
      </w:r>
      <w:r>
        <w:rPr>
          <w:rFonts w:ascii="Times New Roman" w:eastAsia="Times New Roman" w:hAnsi="Times New Roman" w:cs="Times New Roman"/>
          <w:sz w:val="28"/>
          <w:szCs w:val="28"/>
        </w:rPr>
        <w:t xml:space="preserve"> </w:t>
      </w:r>
      <w:r>
        <w:rPr>
          <w:rStyle w:val="cat-UserDefinedgrp-25rplc-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22rplc-6"/>
          <w:rFonts w:ascii="Times New Roman" w:eastAsia="Times New Roman" w:hAnsi="Times New Roman" w:cs="Times New Roman"/>
          <w:sz w:val="28"/>
          <w:szCs w:val="28"/>
        </w:rPr>
        <w:t>...</w:t>
      </w:r>
      <w:r>
        <w:rPr>
          <w:rStyle w:val="cat-PassportDatagrp-18rplc-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гражданина </w:t>
      </w:r>
      <w:r>
        <w:rPr>
          <w:rStyle w:val="cat-Addressgrp-3rplc-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зарегистрированного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проживающе</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по адресу: </w:t>
      </w:r>
      <w:r>
        <w:rPr>
          <w:rStyle w:val="cat-Addressgrp-4rplc-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работающего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документ удостоверяющий личность</w:t>
      </w:r>
      <w:r>
        <w:rPr>
          <w:rFonts w:ascii="Times New Roman" w:eastAsia="Times New Roman" w:hAnsi="Times New Roman" w:cs="Times New Roman"/>
          <w:sz w:val="28"/>
          <w:szCs w:val="28"/>
        </w:rPr>
        <w:t xml:space="preserve"> </w:t>
      </w:r>
      <w:r>
        <w:rPr>
          <w:rStyle w:val="cat-UserDefinedgrp-24rplc-1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ExternalSystemDefinedgrp-21rplc-11"/>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20"/>
        <w:jc w:val="both"/>
        <w:rPr>
          <w:sz w:val="28"/>
          <w:szCs w:val="28"/>
        </w:rPr>
      </w:pPr>
      <w:r>
        <w:rPr>
          <w:rFonts w:ascii="Times New Roman" w:eastAsia="Times New Roman" w:hAnsi="Times New Roman" w:cs="Times New Roman"/>
          <w:sz w:val="28"/>
          <w:szCs w:val="28"/>
        </w:rPr>
        <w:t>о совершении административного прав</w:t>
      </w:r>
      <w:r>
        <w:rPr>
          <w:rFonts w:ascii="Times New Roman" w:eastAsia="Times New Roman" w:hAnsi="Times New Roman" w:cs="Times New Roman"/>
          <w:sz w:val="28"/>
          <w:szCs w:val="28"/>
        </w:rPr>
        <w:t>онарушения, предусмотренного ч.</w:t>
      </w:r>
      <w:r>
        <w:rPr>
          <w:rFonts w:ascii="Times New Roman" w:eastAsia="Times New Roman" w:hAnsi="Times New Roman" w:cs="Times New Roman"/>
          <w:sz w:val="28"/>
          <w:szCs w:val="28"/>
        </w:rPr>
        <w:t>1.1 ст.12.1 Кодекса Российской Федерации об административных правонарушениях (далее – КоАП РФ),</w:t>
      </w:r>
    </w:p>
    <w:p>
      <w:pPr>
        <w:spacing w:before="0" w:after="0"/>
        <w:ind w:firstLine="720"/>
        <w:jc w:val="both"/>
        <w:rPr>
          <w:sz w:val="28"/>
          <w:szCs w:val="28"/>
        </w:rPr>
      </w:pPr>
    </w:p>
    <w:p>
      <w:pPr>
        <w:spacing w:before="0" w:after="0"/>
        <w:jc w:val="center"/>
        <w:rPr>
          <w:sz w:val="28"/>
          <w:szCs w:val="28"/>
        </w:rPr>
      </w:pPr>
      <w:r>
        <w:rPr>
          <w:rFonts w:ascii="Times New Roman" w:eastAsia="Times New Roman" w:hAnsi="Times New Roman" w:cs="Times New Roman"/>
          <w:sz w:val="28"/>
          <w:szCs w:val="28"/>
        </w:rPr>
        <w:t>установил</w:t>
      </w:r>
      <w:r>
        <w:rPr>
          <w:rFonts w:ascii="Times New Roman" w:eastAsia="Times New Roman" w:hAnsi="Times New Roman" w:cs="Times New Roman"/>
          <w:sz w:val="28"/>
          <w:szCs w:val="28"/>
        </w:rPr>
        <w:t>:</w:t>
      </w:r>
    </w:p>
    <w:p>
      <w:pPr>
        <w:spacing w:before="0" w:after="0"/>
        <w:jc w:val="center"/>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22.07</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55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следовании по </w:t>
      </w:r>
      <w:r>
        <w:rPr>
          <w:rStyle w:val="cat-Addressgrp-6rplc-1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5rplc-1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15rplc-16"/>
          <w:rFonts w:ascii="Times New Roman" w:eastAsia="Times New Roman" w:hAnsi="Times New Roman" w:cs="Times New Roman"/>
          <w:sz w:val="28"/>
          <w:szCs w:val="28"/>
        </w:rPr>
        <w:t>фио</w:t>
      </w:r>
      <w:r>
        <w:rPr>
          <w:rFonts w:ascii="Times New Roman" w:eastAsia="Times New Roman" w:hAnsi="Times New Roman" w:cs="Times New Roman"/>
          <w:sz w:val="28"/>
          <w:szCs w:val="28"/>
        </w:rPr>
        <w:t>, будучи привлечённ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постановлением от </w:t>
      </w:r>
      <w:r>
        <w:rPr>
          <w:rFonts w:ascii="Times New Roman" w:eastAsia="Times New Roman" w:hAnsi="Times New Roman" w:cs="Times New Roman"/>
          <w:sz w:val="28"/>
          <w:szCs w:val="28"/>
        </w:rPr>
        <w:t>20.03.2025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18810086230002095306</w:t>
      </w:r>
      <w:r>
        <w:rPr>
          <w:rFonts w:ascii="Times New Roman" w:eastAsia="Times New Roman" w:hAnsi="Times New Roman" w:cs="Times New Roman"/>
          <w:sz w:val="28"/>
          <w:szCs w:val="28"/>
        </w:rPr>
        <w:t xml:space="preserve"> к админис</w:t>
      </w:r>
      <w:r>
        <w:rPr>
          <w:rFonts w:ascii="Times New Roman" w:eastAsia="Times New Roman" w:hAnsi="Times New Roman" w:cs="Times New Roman"/>
          <w:sz w:val="28"/>
          <w:szCs w:val="28"/>
        </w:rPr>
        <w:t>тративной ответственности по ч.</w:t>
      </w:r>
      <w:r>
        <w:rPr>
          <w:rFonts w:ascii="Times New Roman" w:eastAsia="Times New Roman" w:hAnsi="Times New Roman" w:cs="Times New Roman"/>
          <w:sz w:val="28"/>
          <w:szCs w:val="28"/>
        </w:rPr>
        <w:t xml:space="preserve">1 ст. 12.1 КоАП РФ, повторно управлял транспортным средством марки </w:t>
      </w:r>
      <w:r>
        <w:rPr>
          <w:rStyle w:val="cat-CarMakeModelgrp-20rplc-18"/>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26rplc-1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государственный регистрационный знак </w:t>
      </w:r>
      <w:r>
        <w:rPr>
          <w:rStyle w:val="cat-UserDefinedgrp-27rplc-2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зарегистрированным в установленном</w:t>
      </w:r>
      <w:r>
        <w:rPr>
          <w:rFonts w:ascii="Times New Roman" w:eastAsia="Times New Roman" w:hAnsi="Times New Roman" w:cs="Times New Roman"/>
          <w:sz w:val="28"/>
          <w:szCs w:val="28"/>
        </w:rPr>
        <w:t xml:space="preserve"> порядке, тем самым повторно со</w:t>
      </w:r>
      <w:r>
        <w:rPr>
          <w:rFonts w:ascii="Times New Roman" w:eastAsia="Times New Roman" w:hAnsi="Times New Roman" w:cs="Times New Roman"/>
          <w:sz w:val="28"/>
          <w:szCs w:val="28"/>
        </w:rPr>
        <w:t>вершил административное правонарушение, предусмотренное</w:t>
      </w:r>
      <w:r>
        <w:rPr>
          <w:rFonts w:ascii="Times New Roman" w:eastAsia="Times New Roman" w:hAnsi="Times New Roman" w:cs="Times New Roman"/>
          <w:sz w:val="28"/>
          <w:szCs w:val="28"/>
        </w:rPr>
        <w:t xml:space="preserve"> ч.1 ст.</w:t>
      </w:r>
      <w:r>
        <w:rPr>
          <w:rFonts w:ascii="Times New Roman" w:eastAsia="Times New Roman" w:hAnsi="Times New Roman" w:cs="Times New Roman"/>
          <w:sz w:val="28"/>
          <w:szCs w:val="28"/>
        </w:rPr>
        <w:t>12.1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При рассмотрении дела </w:t>
      </w:r>
      <w:r>
        <w:rPr>
          <w:rStyle w:val="cat-FIOgrp-15rplc-2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присутствовал; о месте, дате и времени рассмотрения д</w:t>
      </w:r>
      <w:r>
        <w:rPr>
          <w:rFonts w:ascii="Times New Roman" w:eastAsia="Times New Roman" w:hAnsi="Times New Roman" w:cs="Times New Roman"/>
          <w:sz w:val="28"/>
          <w:szCs w:val="28"/>
        </w:rPr>
        <w:t>ела извещен надлежащим образом</w:t>
      </w:r>
      <w:r>
        <w:rPr>
          <w:rFonts w:ascii="Times New Roman" w:eastAsia="Times New Roman" w:hAnsi="Times New Roman" w:cs="Times New Roman"/>
          <w:sz w:val="28"/>
          <w:szCs w:val="28"/>
        </w:rPr>
        <w:t>. О причинах неявки не сообщил, об отложении рассмотрения дела не просил.</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положениями ч.2 ст.25.1 и п.4 ч.1 ст.29.7 КоАП РФ дело рассмотрено в отсутствие </w:t>
      </w:r>
      <w:r>
        <w:rPr>
          <w:rStyle w:val="cat-FIOgrp-15rplc-22"/>
          <w:rFonts w:ascii="Times New Roman" w:eastAsia="Times New Roman" w:hAnsi="Times New Roman" w:cs="Times New Roman"/>
          <w:sz w:val="28"/>
          <w:szCs w:val="28"/>
        </w:rPr>
        <w:t>фио</w:t>
      </w:r>
    </w:p>
    <w:p>
      <w:pPr>
        <w:spacing w:before="0" w:after="0"/>
        <w:ind w:firstLine="708"/>
        <w:jc w:val="both"/>
        <w:rPr>
          <w:sz w:val="28"/>
          <w:szCs w:val="28"/>
        </w:rPr>
      </w:pPr>
      <w:r>
        <w:rPr>
          <w:rFonts w:ascii="Times New Roman" w:eastAsia="Times New Roman" w:hAnsi="Times New Roman" w:cs="Times New Roman"/>
          <w:sz w:val="28"/>
          <w:szCs w:val="28"/>
        </w:rPr>
        <w:t xml:space="preserve">Огласив протокол об административном правонарушении, исследовав письменные материалы дела, мировой судья приходит к выводу о наличии в действиях </w:t>
      </w:r>
      <w:r>
        <w:rPr>
          <w:rStyle w:val="cat-FIOgrp-15rplc-2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состава административного прав</w:t>
      </w:r>
      <w:r>
        <w:rPr>
          <w:rFonts w:ascii="Times New Roman" w:eastAsia="Times New Roman" w:hAnsi="Times New Roman" w:cs="Times New Roman"/>
          <w:sz w:val="28"/>
          <w:szCs w:val="28"/>
        </w:rPr>
        <w:t>онарушения, предусмотренного ч.1.1 ст.</w:t>
      </w:r>
      <w:r>
        <w:rPr>
          <w:rFonts w:ascii="Times New Roman" w:eastAsia="Times New Roman" w:hAnsi="Times New Roman" w:cs="Times New Roman"/>
          <w:sz w:val="28"/>
          <w:szCs w:val="28"/>
        </w:rPr>
        <w:t>12.1 КоАП РФ, то есть повторное совершение административного прав</w:t>
      </w:r>
      <w:r>
        <w:rPr>
          <w:rFonts w:ascii="Times New Roman" w:eastAsia="Times New Roman" w:hAnsi="Times New Roman" w:cs="Times New Roman"/>
          <w:sz w:val="28"/>
          <w:szCs w:val="28"/>
        </w:rPr>
        <w:t>онарушения, предусмотренного ч.1 ст.</w:t>
      </w:r>
      <w:r>
        <w:rPr>
          <w:rFonts w:ascii="Times New Roman" w:eastAsia="Times New Roman" w:hAnsi="Times New Roman" w:cs="Times New Roman"/>
          <w:sz w:val="28"/>
          <w:szCs w:val="28"/>
        </w:rPr>
        <w:t>12.1 КоАП РФ, а именно управление транспортным средством, не зарегистрированным в установленном порядке.</w:t>
      </w:r>
    </w:p>
    <w:p>
      <w:pPr>
        <w:spacing w:before="0" w:after="0"/>
        <w:ind w:firstLine="708"/>
        <w:jc w:val="both"/>
        <w:rPr>
          <w:sz w:val="28"/>
          <w:szCs w:val="28"/>
        </w:rPr>
      </w:pPr>
      <w:r>
        <w:rPr>
          <w:rFonts w:ascii="Times New Roman" w:eastAsia="Times New Roman" w:hAnsi="Times New Roman" w:cs="Times New Roman"/>
          <w:sz w:val="28"/>
          <w:szCs w:val="28"/>
        </w:rPr>
        <w:t>В соответствии с п.3 ч.3 ст.</w:t>
      </w:r>
      <w:r>
        <w:rPr>
          <w:rFonts w:ascii="Times New Roman" w:eastAsia="Times New Roman" w:hAnsi="Times New Roman" w:cs="Times New Roman"/>
          <w:sz w:val="28"/>
          <w:szCs w:val="28"/>
        </w:rPr>
        <w:t xml:space="preserve">8 Федерального закона от 03.08.2018 №283-ФЗ «О государственной регистрации транспортных средств в Российской Федерации и о внесении изменений в отдельные законодательные акты </w:t>
      </w:r>
      <w:r>
        <w:rPr>
          <w:rFonts w:ascii="Times New Roman" w:eastAsia="Times New Roman" w:hAnsi="Times New Roman" w:cs="Times New Roman"/>
          <w:sz w:val="28"/>
          <w:szCs w:val="28"/>
        </w:rPr>
        <w:t>Российской Федерации», владелец транспортного средства обязан: обратиться с заявлением в регистрационное подразделение для внесения изменений в регистрационные данные транспортного средства в связи со сменой владельца транспортного средства в течение десяти дней со дня приобретения прав владельца транспортного средства.</w:t>
      </w:r>
    </w:p>
    <w:p>
      <w:pPr>
        <w:spacing w:before="0" w:after="0"/>
        <w:ind w:firstLine="708"/>
        <w:jc w:val="both"/>
        <w:rPr>
          <w:sz w:val="28"/>
          <w:szCs w:val="28"/>
        </w:rPr>
      </w:pPr>
      <w:r>
        <w:rPr>
          <w:rFonts w:ascii="Times New Roman" w:eastAsia="Times New Roman" w:hAnsi="Times New Roman" w:cs="Times New Roman"/>
          <w:sz w:val="28"/>
          <w:szCs w:val="28"/>
        </w:rPr>
        <w:t xml:space="preserve">На основании </w:t>
      </w:r>
      <w:r>
        <w:rPr>
          <w:rStyle w:val="cat-Addressgrp-7rplc-2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положений по допуску транспортных средств к эксплуатации и обязанности должностных лиц по обеспечению безопасности дорожного движения, утверждённых постановлением Совета Министров - Правительства Российской Федерации от 23.10.1993 №1090, механические транспортные средства (кроме мопедов)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w:t>
      </w:r>
    </w:p>
    <w:p>
      <w:pPr>
        <w:spacing w:before="0" w:after="0"/>
        <w:ind w:firstLine="708"/>
        <w:jc w:val="both"/>
        <w:rPr>
          <w:sz w:val="28"/>
          <w:szCs w:val="28"/>
        </w:rPr>
      </w:pPr>
      <w:r>
        <w:rPr>
          <w:rFonts w:ascii="Times New Roman" w:eastAsia="Times New Roman" w:hAnsi="Times New Roman" w:cs="Times New Roman"/>
          <w:sz w:val="28"/>
          <w:szCs w:val="28"/>
        </w:rPr>
        <w:t xml:space="preserve">Виновность </w:t>
      </w:r>
      <w:r>
        <w:rPr>
          <w:rStyle w:val="cat-FIOgrp-15rplc-2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совершении правонарушения установлена и подтверждается протоколом об административном правонарушении от </w:t>
      </w:r>
      <w:r>
        <w:rPr>
          <w:rFonts w:ascii="Times New Roman" w:eastAsia="Times New Roman" w:hAnsi="Times New Roman" w:cs="Times New Roman"/>
          <w:sz w:val="28"/>
          <w:szCs w:val="28"/>
        </w:rPr>
        <w:t>22.07</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серии 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ХМ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699178</w:t>
      </w:r>
      <w:r>
        <w:rPr>
          <w:rFonts w:ascii="Times New Roman" w:eastAsia="Times New Roman" w:hAnsi="Times New Roman" w:cs="Times New Roman"/>
          <w:sz w:val="28"/>
          <w:szCs w:val="28"/>
        </w:rPr>
        <w:t xml:space="preserve">; копией постановления от </w:t>
      </w:r>
      <w:r>
        <w:rPr>
          <w:rFonts w:ascii="Times New Roman" w:eastAsia="Times New Roman" w:hAnsi="Times New Roman" w:cs="Times New Roman"/>
          <w:sz w:val="28"/>
          <w:szCs w:val="28"/>
        </w:rPr>
        <w:t>20.03.2025</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18810086230002095306</w:t>
      </w:r>
      <w:r>
        <w:rPr>
          <w:rFonts w:ascii="Times New Roman" w:eastAsia="Times New Roman" w:hAnsi="Times New Roman" w:cs="Times New Roman"/>
          <w:sz w:val="28"/>
          <w:szCs w:val="28"/>
        </w:rPr>
        <w:t xml:space="preserve"> по ч.1 ст.</w:t>
      </w:r>
      <w:r>
        <w:rPr>
          <w:rFonts w:ascii="Times New Roman" w:eastAsia="Times New Roman" w:hAnsi="Times New Roman" w:cs="Times New Roman"/>
          <w:sz w:val="28"/>
          <w:szCs w:val="28"/>
        </w:rPr>
        <w:t xml:space="preserve">12.1 КоАП РФ в отношении </w:t>
      </w:r>
      <w:r>
        <w:rPr>
          <w:rStyle w:val="cat-FIOgrp-15rplc-30"/>
          <w:rFonts w:ascii="Times New Roman" w:eastAsia="Times New Roman" w:hAnsi="Times New Roman" w:cs="Times New Roman"/>
          <w:sz w:val="28"/>
          <w:szCs w:val="28"/>
        </w:rPr>
        <w:t>фио</w:t>
      </w:r>
      <w:r>
        <w:rPr>
          <w:rFonts w:ascii="Times New Roman" w:eastAsia="Times New Roman" w:hAnsi="Times New Roman" w:cs="Times New Roman"/>
          <w:sz w:val="28"/>
          <w:szCs w:val="28"/>
        </w:rPr>
        <w:t>; реестром правонарушений.</w:t>
      </w:r>
    </w:p>
    <w:p>
      <w:pPr>
        <w:spacing w:before="0" w:after="0"/>
        <w:ind w:firstLine="708"/>
        <w:jc w:val="both"/>
        <w:rPr>
          <w:sz w:val="28"/>
          <w:szCs w:val="28"/>
        </w:rPr>
      </w:pPr>
      <w:r>
        <w:rPr>
          <w:rFonts w:ascii="Times New Roman" w:eastAsia="Times New Roman" w:hAnsi="Times New Roman" w:cs="Times New Roman"/>
          <w:sz w:val="28"/>
          <w:szCs w:val="28"/>
        </w:rPr>
        <w:t>Имеющиеся в деле письменные доказате</w:t>
      </w:r>
      <w:r>
        <w:rPr>
          <w:rFonts w:ascii="Times New Roman" w:eastAsia="Times New Roman" w:hAnsi="Times New Roman" w:cs="Times New Roman"/>
          <w:sz w:val="28"/>
          <w:szCs w:val="28"/>
        </w:rPr>
        <w:t>льства отвечают требованиям ст.</w:t>
      </w:r>
      <w:r>
        <w:rPr>
          <w:rFonts w:ascii="Times New Roman" w:eastAsia="Times New Roman" w:hAnsi="Times New Roman" w:cs="Times New Roman"/>
          <w:sz w:val="28"/>
          <w:szCs w:val="28"/>
        </w:rPr>
        <w:t xml:space="preserve">26.2 КоАП РФ, их объём достаточен для квалификации деяния </w:t>
      </w:r>
      <w:r>
        <w:rPr>
          <w:rStyle w:val="cat-FIOgrp-15rplc-3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совершении прав</w:t>
      </w:r>
      <w:r>
        <w:rPr>
          <w:rFonts w:ascii="Times New Roman" w:eastAsia="Times New Roman" w:hAnsi="Times New Roman" w:cs="Times New Roman"/>
          <w:sz w:val="28"/>
          <w:szCs w:val="28"/>
        </w:rPr>
        <w:t>онарушения, предусмотренного ч.1.1 ст.</w:t>
      </w:r>
      <w:r>
        <w:rPr>
          <w:rFonts w:ascii="Times New Roman" w:eastAsia="Times New Roman" w:hAnsi="Times New Roman" w:cs="Times New Roman"/>
          <w:sz w:val="28"/>
          <w:szCs w:val="28"/>
        </w:rPr>
        <w:t xml:space="preserve">12.1 КоАП РФ, основания для признания их недопустимыми доказательствами не установлены. </w:t>
      </w:r>
    </w:p>
    <w:p>
      <w:pPr>
        <w:spacing w:before="0" w:after="0"/>
        <w:ind w:firstLine="708"/>
        <w:jc w:val="both"/>
        <w:rPr>
          <w:sz w:val="28"/>
          <w:szCs w:val="28"/>
        </w:rPr>
      </w:pPr>
      <w:r>
        <w:rPr>
          <w:rFonts w:ascii="Times New Roman" w:eastAsia="Times New Roman" w:hAnsi="Times New Roman" w:cs="Times New Roman"/>
          <w:sz w:val="28"/>
          <w:szCs w:val="28"/>
        </w:rPr>
        <w:t>При решении вопроса о к</w:t>
      </w:r>
      <w:r>
        <w:rPr>
          <w:rFonts w:ascii="Times New Roman" w:eastAsia="Times New Roman" w:hAnsi="Times New Roman" w:cs="Times New Roman"/>
          <w:sz w:val="28"/>
          <w:szCs w:val="28"/>
        </w:rPr>
        <w:t>валификации действий лица по ч.1.1 ст.</w:t>
      </w:r>
      <w:r>
        <w:rPr>
          <w:rFonts w:ascii="Times New Roman" w:eastAsia="Times New Roman" w:hAnsi="Times New Roman" w:cs="Times New Roman"/>
          <w:sz w:val="28"/>
          <w:szCs w:val="28"/>
        </w:rPr>
        <w:t>12.1 КоАП РФ необходимо руководствоваться определением</w:t>
      </w:r>
      <w:r>
        <w:rPr>
          <w:rFonts w:ascii="Times New Roman" w:eastAsia="Times New Roman" w:hAnsi="Times New Roman" w:cs="Times New Roman"/>
          <w:sz w:val="28"/>
          <w:szCs w:val="28"/>
        </w:rPr>
        <w:t xml:space="preserve"> повторности, которое дано в п.2 ч.</w:t>
      </w:r>
      <w:r>
        <w:rPr>
          <w:rFonts w:ascii="Times New Roman" w:eastAsia="Times New Roman" w:hAnsi="Times New Roman" w:cs="Times New Roman"/>
          <w:sz w:val="28"/>
          <w:szCs w:val="28"/>
        </w:rPr>
        <w:t xml:space="preserve">1 ст.4.3 КоАП РФ. Согласно указанной норме повторное совершение административного правонарушения – это совершение административного правонарушения в период, когда лицо считается подвергнутым административному </w:t>
      </w:r>
      <w:r>
        <w:rPr>
          <w:rFonts w:ascii="Times New Roman" w:eastAsia="Times New Roman" w:hAnsi="Times New Roman" w:cs="Times New Roman"/>
          <w:sz w:val="28"/>
          <w:szCs w:val="28"/>
        </w:rPr>
        <w:t>наказанию в соответствии со ст.</w:t>
      </w:r>
      <w:r>
        <w:rPr>
          <w:rFonts w:ascii="Times New Roman" w:eastAsia="Times New Roman" w:hAnsi="Times New Roman" w:cs="Times New Roman"/>
          <w:sz w:val="28"/>
          <w:szCs w:val="28"/>
        </w:rPr>
        <w:t>4.6 КоАП РФ.</w:t>
      </w:r>
    </w:p>
    <w:p>
      <w:pPr>
        <w:spacing w:before="0" w:after="0"/>
        <w:ind w:firstLine="708"/>
        <w:jc w:val="both"/>
        <w:rPr>
          <w:sz w:val="28"/>
          <w:szCs w:val="28"/>
        </w:rPr>
      </w:pPr>
      <w:r>
        <w:rPr>
          <w:rFonts w:ascii="Times New Roman" w:eastAsia="Times New Roman" w:hAnsi="Times New Roman" w:cs="Times New Roman"/>
          <w:sz w:val="28"/>
          <w:szCs w:val="28"/>
        </w:rPr>
        <w:t>В соответствии со ст.</w:t>
      </w:r>
      <w:r>
        <w:rPr>
          <w:rFonts w:ascii="Times New Roman" w:eastAsia="Times New Roman" w:hAnsi="Times New Roman" w:cs="Times New Roman"/>
          <w:sz w:val="28"/>
          <w:szCs w:val="28"/>
        </w:rPr>
        <w:t>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pPr>
        <w:spacing w:before="0" w:after="0"/>
        <w:ind w:firstLine="708"/>
        <w:jc w:val="both"/>
        <w:rPr>
          <w:sz w:val="28"/>
          <w:szCs w:val="28"/>
        </w:rPr>
      </w:pPr>
      <w:r>
        <w:rPr>
          <w:rFonts w:ascii="Times New Roman" w:eastAsia="Times New Roman" w:hAnsi="Times New Roman" w:cs="Times New Roman"/>
          <w:sz w:val="28"/>
          <w:szCs w:val="28"/>
        </w:rPr>
        <w:t>Таким образом, положени</w:t>
      </w:r>
      <w:r>
        <w:rPr>
          <w:rFonts w:ascii="Times New Roman" w:eastAsia="Times New Roman" w:hAnsi="Times New Roman" w:cs="Times New Roman"/>
          <w:sz w:val="28"/>
          <w:szCs w:val="28"/>
        </w:rPr>
        <w:t>я ч.1.1 ст.</w:t>
      </w:r>
      <w:r>
        <w:rPr>
          <w:rFonts w:ascii="Times New Roman" w:eastAsia="Times New Roman" w:hAnsi="Times New Roman" w:cs="Times New Roman"/>
          <w:sz w:val="28"/>
          <w:szCs w:val="28"/>
        </w:rPr>
        <w:t>12.1 КоАП РФ необходимо ра</w:t>
      </w:r>
      <w:r>
        <w:rPr>
          <w:rFonts w:ascii="Times New Roman" w:eastAsia="Times New Roman" w:hAnsi="Times New Roman" w:cs="Times New Roman"/>
          <w:sz w:val="28"/>
          <w:szCs w:val="28"/>
        </w:rPr>
        <w:t>ссматривать во взаимосвязи с п.2 ч.1 ст.4.3 и ст.</w:t>
      </w:r>
      <w:r>
        <w:rPr>
          <w:rFonts w:ascii="Times New Roman" w:eastAsia="Times New Roman" w:hAnsi="Times New Roman" w:cs="Times New Roman"/>
          <w:sz w:val="28"/>
          <w:szCs w:val="28"/>
        </w:rPr>
        <w:t>4.6 КоАП РФ.</w:t>
      </w:r>
    </w:p>
    <w:p>
      <w:pPr>
        <w:spacing w:before="0" w:after="0"/>
        <w:ind w:firstLine="708"/>
        <w:jc w:val="both"/>
        <w:rPr>
          <w:sz w:val="28"/>
          <w:szCs w:val="28"/>
        </w:rPr>
      </w:pPr>
      <w:r>
        <w:rPr>
          <w:rFonts w:ascii="Times New Roman" w:eastAsia="Times New Roman" w:hAnsi="Times New Roman" w:cs="Times New Roman"/>
          <w:sz w:val="28"/>
          <w:szCs w:val="28"/>
        </w:rPr>
        <w:t xml:space="preserve">Исходя из приложенной к административному материалу копии постановления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20.03.2025</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18810086230002095306</w:t>
      </w:r>
      <w:r>
        <w:rPr>
          <w:rFonts w:ascii="Times New Roman" w:eastAsia="Times New Roman" w:hAnsi="Times New Roman" w:cs="Times New Roman"/>
          <w:sz w:val="28"/>
          <w:szCs w:val="28"/>
        </w:rPr>
        <w:t xml:space="preserve"> </w:t>
      </w:r>
      <w:r>
        <w:rPr>
          <w:rStyle w:val="cat-FIOgrp-15rplc-3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был при</w:t>
      </w:r>
      <w:r>
        <w:rPr>
          <w:rFonts w:ascii="Times New Roman" w:eastAsia="Times New Roman" w:hAnsi="Times New Roman" w:cs="Times New Roman"/>
          <w:sz w:val="28"/>
          <w:szCs w:val="28"/>
        </w:rPr>
        <w:t>влечен</w:t>
      </w:r>
      <w:r>
        <w:rPr>
          <w:rFonts w:ascii="Times New Roman" w:eastAsia="Times New Roman" w:hAnsi="Times New Roman" w:cs="Times New Roman"/>
          <w:sz w:val="28"/>
          <w:szCs w:val="28"/>
        </w:rPr>
        <w:t xml:space="preserve"> к административной ответ</w:t>
      </w:r>
      <w:r>
        <w:rPr>
          <w:rFonts w:ascii="Times New Roman" w:eastAsia="Times New Roman" w:hAnsi="Times New Roman" w:cs="Times New Roman"/>
          <w:sz w:val="28"/>
          <w:szCs w:val="28"/>
        </w:rPr>
        <w:t>ственности за совершение административного прав</w:t>
      </w:r>
      <w:r>
        <w:rPr>
          <w:rFonts w:ascii="Times New Roman" w:eastAsia="Times New Roman" w:hAnsi="Times New Roman" w:cs="Times New Roman"/>
          <w:sz w:val="28"/>
          <w:szCs w:val="28"/>
        </w:rPr>
        <w:t>онарушения, предусмотренного ч.1 ст.</w:t>
      </w:r>
      <w:r>
        <w:rPr>
          <w:rFonts w:ascii="Times New Roman" w:eastAsia="Times New Roman" w:hAnsi="Times New Roman" w:cs="Times New Roman"/>
          <w:sz w:val="28"/>
          <w:szCs w:val="28"/>
        </w:rPr>
        <w:t>12.1 КоАП РФ, и подвергнут административному н</w:t>
      </w:r>
      <w:r>
        <w:rPr>
          <w:rFonts w:ascii="Times New Roman" w:eastAsia="Times New Roman" w:hAnsi="Times New Roman" w:cs="Times New Roman"/>
          <w:sz w:val="28"/>
          <w:szCs w:val="28"/>
        </w:rPr>
        <w:t>аказанию в виде административно</w:t>
      </w:r>
      <w:r>
        <w:rPr>
          <w:rFonts w:ascii="Times New Roman" w:eastAsia="Times New Roman" w:hAnsi="Times New Roman" w:cs="Times New Roman"/>
          <w:sz w:val="28"/>
          <w:szCs w:val="28"/>
        </w:rPr>
        <w:t xml:space="preserve">го </w:t>
      </w:r>
      <w:r>
        <w:rPr>
          <w:rFonts w:ascii="Times New Roman" w:eastAsia="Times New Roman" w:hAnsi="Times New Roman" w:cs="Times New Roman"/>
          <w:sz w:val="28"/>
          <w:szCs w:val="28"/>
        </w:rPr>
        <w:t xml:space="preserve">штрафа в размере </w:t>
      </w:r>
      <w:r>
        <w:rPr>
          <w:rFonts w:ascii="Times New Roman" w:eastAsia="Times New Roman" w:hAnsi="Times New Roman" w:cs="Times New Roman"/>
          <w:sz w:val="28"/>
          <w:szCs w:val="28"/>
        </w:rPr>
        <w:t>800</w:t>
      </w:r>
      <w:r>
        <w:rPr>
          <w:rFonts w:ascii="Times New Roman" w:eastAsia="Times New Roman" w:hAnsi="Times New Roman" w:cs="Times New Roman"/>
          <w:sz w:val="28"/>
          <w:szCs w:val="28"/>
        </w:rPr>
        <w:t xml:space="preserve"> рублей. Постановление вступило в законную силу </w:t>
      </w:r>
      <w:r>
        <w:rPr>
          <w:rFonts w:ascii="Times New Roman" w:eastAsia="Times New Roman" w:hAnsi="Times New Roman" w:cs="Times New Roman"/>
          <w:sz w:val="28"/>
          <w:szCs w:val="28"/>
        </w:rPr>
        <w:t>31.03</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При том, что на момент совершения рассматриваемого правонарушения </w:t>
      </w:r>
      <w:r>
        <w:rPr>
          <w:rStyle w:val="cat-FIOgrp-15rplc-3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считается подвергнут</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наказанию за совершение административного право</w:t>
      </w:r>
      <w:r>
        <w:rPr>
          <w:rFonts w:ascii="Times New Roman" w:eastAsia="Times New Roman" w:hAnsi="Times New Roman" w:cs="Times New Roman"/>
          <w:sz w:val="28"/>
          <w:szCs w:val="28"/>
        </w:rPr>
        <w:t>-нарушения, предусмотренного ч.1 ст.</w:t>
      </w:r>
      <w:r>
        <w:rPr>
          <w:rFonts w:ascii="Times New Roman" w:eastAsia="Times New Roman" w:hAnsi="Times New Roman" w:cs="Times New Roman"/>
          <w:sz w:val="28"/>
          <w:szCs w:val="28"/>
        </w:rPr>
        <w:t xml:space="preserve">12.1 КоАП РФ, то в действии </w:t>
      </w:r>
      <w:r>
        <w:rPr>
          <w:rStyle w:val="cat-FIOgrp-15rplc-3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имеется состав административного прав</w:t>
      </w:r>
      <w:r>
        <w:rPr>
          <w:rFonts w:ascii="Times New Roman" w:eastAsia="Times New Roman" w:hAnsi="Times New Roman" w:cs="Times New Roman"/>
          <w:sz w:val="28"/>
          <w:szCs w:val="28"/>
        </w:rPr>
        <w:t>онарушения, предусмотренного ч.1.1 ст.</w:t>
      </w:r>
      <w:r>
        <w:rPr>
          <w:rFonts w:ascii="Times New Roman" w:eastAsia="Times New Roman" w:hAnsi="Times New Roman" w:cs="Times New Roman"/>
          <w:sz w:val="28"/>
          <w:szCs w:val="28"/>
        </w:rPr>
        <w:t xml:space="preserve">12.1 КоАП РФ, то есть повторное </w:t>
      </w:r>
      <w:r>
        <w:rPr>
          <w:rFonts w:ascii="Times New Roman" w:eastAsia="Times New Roman" w:hAnsi="Times New Roman" w:cs="Times New Roman"/>
          <w:sz w:val="28"/>
          <w:szCs w:val="28"/>
        </w:rPr>
        <w:t>совершение административного прав</w:t>
      </w:r>
      <w:r>
        <w:rPr>
          <w:rFonts w:ascii="Times New Roman" w:eastAsia="Times New Roman" w:hAnsi="Times New Roman" w:cs="Times New Roman"/>
          <w:sz w:val="28"/>
          <w:szCs w:val="28"/>
        </w:rPr>
        <w:t>онарушения, предусмотренного ч.1 ст.</w:t>
      </w:r>
      <w:r>
        <w:rPr>
          <w:rFonts w:ascii="Times New Roman" w:eastAsia="Times New Roman" w:hAnsi="Times New Roman" w:cs="Times New Roman"/>
          <w:sz w:val="28"/>
          <w:szCs w:val="28"/>
        </w:rPr>
        <w:t xml:space="preserve">12.1 КоАП РФ в виде управления транспортным средством, не зарегистрированным в установленном порядке. </w:t>
      </w:r>
    </w:p>
    <w:p>
      <w:pPr>
        <w:spacing w:before="0" w:after="0"/>
        <w:ind w:firstLine="708"/>
        <w:jc w:val="both"/>
        <w:rPr>
          <w:sz w:val="28"/>
          <w:szCs w:val="28"/>
        </w:rPr>
      </w:pPr>
      <w:r>
        <w:rPr>
          <w:rFonts w:ascii="Times New Roman" w:eastAsia="Times New Roman" w:hAnsi="Times New Roman" w:cs="Times New Roman"/>
          <w:sz w:val="28"/>
          <w:szCs w:val="28"/>
        </w:rPr>
        <w:t xml:space="preserve">Назначая административное наказание </w:t>
      </w:r>
      <w:r>
        <w:rPr>
          <w:rStyle w:val="cat-FIOgrp-15rplc-38"/>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мировой судья учитывает характер совершенного правонарушения, объектом ко</w:t>
      </w:r>
      <w:r>
        <w:rPr>
          <w:rFonts w:ascii="Times New Roman" w:eastAsia="Times New Roman" w:hAnsi="Times New Roman" w:cs="Times New Roman"/>
          <w:sz w:val="28"/>
          <w:szCs w:val="28"/>
        </w:rPr>
        <w:t>торого является безопасность до</w:t>
      </w:r>
      <w:r>
        <w:rPr>
          <w:rFonts w:ascii="Times New Roman" w:eastAsia="Times New Roman" w:hAnsi="Times New Roman" w:cs="Times New Roman"/>
          <w:sz w:val="28"/>
          <w:szCs w:val="28"/>
        </w:rPr>
        <w:t>рожного движения, обстоятельства содеянного, лич</w:t>
      </w:r>
      <w:r>
        <w:rPr>
          <w:rFonts w:ascii="Times New Roman" w:eastAsia="Times New Roman" w:hAnsi="Times New Roman" w:cs="Times New Roman"/>
          <w:sz w:val="28"/>
          <w:szCs w:val="28"/>
        </w:rPr>
        <w:t>ность виновного лица, его имуще</w:t>
      </w:r>
      <w:r>
        <w:rPr>
          <w:rFonts w:ascii="Times New Roman" w:eastAsia="Times New Roman" w:hAnsi="Times New Roman" w:cs="Times New Roman"/>
          <w:sz w:val="28"/>
          <w:szCs w:val="28"/>
        </w:rPr>
        <w:t xml:space="preserve">ственное и семейное положение. </w:t>
      </w:r>
    </w:p>
    <w:p>
      <w:pPr>
        <w:spacing w:before="0" w:after="0"/>
        <w:ind w:firstLine="709"/>
        <w:jc w:val="both"/>
        <w:rPr>
          <w:sz w:val="28"/>
          <w:szCs w:val="28"/>
        </w:rPr>
      </w:pPr>
      <w:r>
        <w:rPr>
          <w:rFonts w:ascii="Times New Roman" w:eastAsia="Times New Roman" w:hAnsi="Times New Roman" w:cs="Times New Roman"/>
          <w:sz w:val="28"/>
          <w:szCs w:val="28"/>
        </w:rPr>
        <w:t>Смягчающих обстоятельств судом не установлено.</w:t>
      </w:r>
    </w:p>
    <w:p>
      <w:pPr>
        <w:spacing w:before="0" w:after="0"/>
        <w:ind w:firstLine="708"/>
        <w:jc w:val="both"/>
        <w:rPr>
          <w:sz w:val="28"/>
          <w:szCs w:val="28"/>
        </w:rPr>
      </w:pPr>
      <w:r>
        <w:rPr>
          <w:rFonts w:ascii="Times New Roman" w:eastAsia="Times New Roman" w:hAnsi="Times New Roman" w:cs="Times New Roman"/>
          <w:sz w:val="28"/>
          <w:szCs w:val="28"/>
        </w:rPr>
        <w:t xml:space="preserve">Ранее </w:t>
      </w:r>
      <w:r>
        <w:rPr>
          <w:rStyle w:val="cat-FIOgrp-15rplc-3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неоднократно привлекал</w:t>
      </w:r>
      <w:r>
        <w:rPr>
          <w:rFonts w:ascii="Times New Roman" w:eastAsia="Times New Roman" w:hAnsi="Times New Roman" w:cs="Times New Roman"/>
          <w:sz w:val="28"/>
          <w:szCs w:val="28"/>
        </w:rPr>
        <w:t>ся</w:t>
      </w:r>
      <w:r>
        <w:rPr>
          <w:rFonts w:ascii="Times New Roman" w:eastAsia="Times New Roman" w:hAnsi="Times New Roman" w:cs="Times New Roman"/>
          <w:sz w:val="28"/>
          <w:szCs w:val="28"/>
        </w:rPr>
        <w:t xml:space="preserve"> к административной ответственности за совершение однор</w:t>
      </w:r>
      <w:r>
        <w:rPr>
          <w:rFonts w:ascii="Times New Roman" w:eastAsia="Times New Roman" w:hAnsi="Times New Roman" w:cs="Times New Roman"/>
          <w:sz w:val="28"/>
          <w:szCs w:val="28"/>
        </w:rPr>
        <w:t xml:space="preserve">одных правонарушений, помимо ч.1 </w:t>
      </w:r>
      <w:r>
        <w:rPr>
          <w:rFonts w:ascii="Times New Roman" w:eastAsia="Times New Roman" w:hAnsi="Times New Roman" w:cs="Times New Roman"/>
          <w:sz w:val="28"/>
          <w:szCs w:val="28"/>
        </w:rPr>
        <w:t>ст.</w:t>
      </w:r>
      <w:r>
        <w:rPr>
          <w:rFonts w:ascii="Times New Roman" w:eastAsia="Times New Roman" w:hAnsi="Times New Roman" w:cs="Times New Roman"/>
          <w:sz w:val="28"/>
          <w:szCs w:val="28"/>
        </w:rPr>
        <w:t>12.1 КоАП РФ, что в соответствии с п</w:t>
      </w:r>
      <w:r>
        <w:rPr>
          <w:rFonts w:ascii="Times New Roman" w:eastAsia="Times New Roman" w:hAnsi="Times New Roman" w:cs="Times New Roman"/>
          <w:sz w:val="28"/>
          <w:szCs w:val="28"/>
        </w:rPr>
        <w:t>.2 ч.1 ст.</w:t>
      </w:r>
      <w:r>
        <w:rPr>
          <w:rFonts w:ascii="Times New Roman" w:eastAsia="Times New Roman" w:hAnsi="Times New Roman" w:cs="Times New Roman"/>
          <w:sz w:val="28"/>
          <w:szCs w:val="28"/>
        </w:rPr>
        <w:t>4.3 КоАП РФ является обстоятельст</w:t>
      </w:r>
      <w:r>
        <w:rPr>
          <w:rFonts w:ascii="Times New Roman" w:eastAsia="Times New Roman" w:hAnsi="Times New Roman" w:cs="Times New Roman"/>
          <w:sz w:val="28"/>
          <w:szCs w:val="28"/>
        </w:rPr>
        <w:t>вом, отягчаю</w:t>
      </w:r>
      <w:r>
        <w:rPr>
          <w:rFonts w:ascii="Times New Roman" w:eastAsia="Times New Roman" w:hAnsi="Times New Roman" w:cs="Times New Roman"/>
          <w:sz w:val="28"/>
          <w:szCs w:val="28"/>
        </w:rPr>
        <w:t>щим административную ответственность.</w:t>
      </w:r>
    </w:p>
    <w:p>
      <w:pPr>
        <w:spacing w:before="0" w:after="0"/>
        <w:ind w:firstLine="709"/>
        <w:jc w:val="both"/>
        <w:rPr>
          <w:sz w:val="28"/>
          <w:szCs w:val="28"/>
        </w:rPr>
      </w:pPr>
      <w:r>
        <w:rPr>
          <w:rFonts w:ascii="Times New Roman" w:eastAsia="Times New Roman" w:hAnsi="Times New Roman" w:cs="Times New Roman"/>
          <w:sz w:val="28"/>
          <w:szCs w:val="28"/>
        </w:rPr>
        <w:t xml:space="preserve">При таком положении мировой судья приходит к выводу о назначении </w:t>
      </w:r>
      <w:r>
        <w:rPr>
          <w:rStyle w:val="cat-FIOgrp-15rplc-4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наказания в пределах санкции ч. 2 ст. 12.27 КоАП РФ, в соответствии с требованиями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3.1, 3.8 и 4.1 КоАП РФ, в виде лишения специального права управления транспортными средствами в минимальном размере.</w:t>
      </w:r>
    </w:p>
    <w:p>
      <w:pPr>
        <w:spacing w:before="0" w:after="0"/>
        <w:ind w:firstLine="709"/>
        <w:jc w:val="both"/>
        <w:rPr>
          <w:sz w:val="28"/>
          <w:szCs w:val="28"/>
        </w:rPr>
      </w:pPr>
      <w:r>
        <w:rPr>
          <w:rFonts w:ascii="Times New Roman" w:eastAsia="Times New Roman" w:hAnsi="Times New Roman" w:cs="Times New Roman"/>
          <w:sz w:val="28"/>
          <w:szCs w:val="28"/>
        </w:rPr>
        <w:t>На основании изложенного и руководствуясь статьями 23.1, 29.9 - 29.11 КоАП РФ, мировой судья</w:t>
      </w:r>
    </w:p>
    <w:p>
      <w:pPr>
        <w:spacing w:before="0" w:after="0"/>
        <w:jc w:val="center"/>
        <w:rPr>
          <w:sz w:val="28"/>
          <w:szCs w:val="28"/>
        </w:rPr>
      </w:pPr>
      <w:r>
        <w:rPr>
          <w:rFonts w:ascii="Times New Roman" w:eastAsia="Times New Roman" w:hAnsi="Times New Roman" w:cs="Times New Roman"/>
          <w:sz w:val="28"/>
          <w:szCs w:val="28"/>
        </w:rPr>
        <w:t>постановил</w:t>
      </w:r>
      <w:r>
        <w:rPr>
          <w:rFonts w:ascii="Times New Roman" w:eastAsia="Times New Roman" w:hAnsi="Times New Roman" w:cs="Times New Roman"/>
          <w:sz w:val="28"/>
          <w:szCs w:val="28"/>
        </w:rPr>
        <w:t>:</w:t>
      </w:r>
    </w:p>
    <w:p>
      <w:pPr>
        <w:spacing w:before="0" w:after="0"/>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привлечь </w:t>
      </w:r>
      <w:r>
        <w:rPr>
          <w:rFonts w:ascii="Times New Roman" w:eastAsia="Times New Roman" w:hAnsi="Times New Roman" w:cs="Times New Roman"/>
          <w:sz w:val="28"/>
          <w:szCs w:val="28"/>
        </w:rPr>
        <w:t>Махмудзоду</w:t>
      </w:r>
      <w:r>
        <w:rPr>
          <w:rFonts w:ascii="Times New Roman" w:eastAsia="Times New Roman" w:hAnsi="Times New Roman" w:cs="Times New Roman"/>
          <w:sz w:val="28"/>
          <w:szCs w:val="28"/>
        </w:rPr>
        <w:t xml:space="preserve"> </w:t>
      </w:r>
      <w:r>
        <w:rPr>
          <w:rStyle w:val="cat-UserDefinedgrp-25rplc-4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 административной ответственности за совершение административного прав</w:t>
      </w:r>
      <w:r>
        <w:rPr>
          <w:rFonts w:ascii="Times New Roman" w:eastAsia="Times New Roman" w:hAnsi="Times New Roman" w:cs="Times New Roman"/>
          <w:sz w:val="28"/>
          <w:szCs w:val="28"/>
        </w:rPr>
        <w:t>онарушения, предусмотренного ч.</w:t>
      </w:r>
      <w:r>
        <w:rPr>
          <w:rFonts w:ascii="Times New Roman" w:eastAsia="Times New Roman" w:hAnsi="Times New Roman" w:cs="Times New Roman"/>
          <w:sz w:val="28"/>
          <w:szCs w:val="28"/>
        </w:rPr>
        <w:t xml:space="preserve">1.1 ст.12.1 Кодекса Российской Федерации об административных правонарушениях, </w:t>
      </w:r>
      <w:r>
        <w:rPr>
          <w:rFonts w:ascii="Times New Roman" w:eastAsia="Times New Roman" w:hAnsi="Times New Roman" w:cs="Times New Roman"/>
          <w:sz w:val="28"/>
          <w:szCs w:val="28"/>
        </w:rPr>
        <w:t xml:space="preserve">и назначить ему наказание в виде лишения права управления транспортными средствами на срок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три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месяца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Исполнение постановления в части лишения специального права возложить на ОГИБДД М</w:t>
      </w:r>
      <w:r>
        <w:rPr>
          <w:rStyle w:val="cat-ExternalSystemDefinedgrp-23rplc-4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России «Ханты-Мансийский».</w:t>
      </w:r>
    </w:p>
    <w:p>
      <w:pPr>
        <w:spacing w:before="0" w:after="0"/>
        <w:ind w:firstLine="709"/>
        <w:jc w:val="both"/>
        <w:rPr>
          <w:sz w:val="28"/>
          <w:szCs w:val="28"/>
        </w:rPr>
      </w:pPr>
      <w:r>
        <w:rPr>
          <w:rFonts w:ascii="Times New Roman" w:eastAsia="Times New Roman" w:hAnsi="Times New Roman" w:cs="Times New Roman"/>
          <w:sz w:val="28"/>
          <w:szCs w:val="28"/>
        </w:rPr>
        <w:t xml:space="preserve">Диск c материалами видеозаписи оставить в деле в течение всего срока хранения данного дела. </w:t>
      </w:r>
    </w:p>
    <w:p>
      <w:pPr>
        <w:spacing w:before="0" w:after="0"/>
        <w:ind w:firstLine="709"/>
        <w:jc w:val="both"/>
        <w:rPr>
          <w:sz w:val="28"/>
          <w:szCs w:val="28"/>
        </w:rPr>
      </w:pPr>
      <w:r>
        <w:rPr>
          <w:rFonts w:ascii="Times New Roman" w:eastAsia="Times New Roman" w:hAnsi="Times New Roman" w:cs="Times New Roman"/>
          <w:sz w:val="28"/>
          <w:szCs w:val="28"/>
        </w:rPr>
        <w:t>Водительское удостоверение и удостоверение тракториста-машиниста (при наличии) должны быть сданы лицом, лишенным специального права, в отдел ГИБДД по месту жительства в течение трех рабочих дней со дня вступления данного постановления в законную силу, а в случае их утраты следует заявить об этом в указанный орган в тот же срок.</w:t>
      </w:r>
    </w:p>
    <w:p>
      <w:pPr>
        <w:spacing w:before="0" w:after="0"/>
        <w:ind w:firstLine="709"/>
        <w:jc w:val="both"/>
        <w:rPr>
          <w:sz w:val="28"/>
          <w:szCs w:val="28"/>
        </w:rPr>
      </w:pPr>
      <w:r>
        <w:rPr>
          <w:rFonts w:ascii="Times New Roman" w:eastAsia="Times New Roman" w:hAnsi="Times New Roman" w:cs="Times New Roman"/>
          <w:sz w:val="28"/>
          <w:szCs w:val="28"/>
        </w:rPr>
        <w:t xml:space="preserve">Разъяснить привлекаемому лицу, что в соответствии со ст.32.7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w:t>
      </w:r>
      <w:r>
        <w:rPr>
          <w:rFonts w:ascii="Times New Roman" w:eastAsia="Times New Roman" w:hAnsi="Times New Roman" w:cs="Times New Roman"/>
          <w:sz w:val="28"/>
          <w:szCs w:val="28"/>
        </w:rPr>
        <w:t>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этого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pPr>
        <w:spacing w:before="0" w:after="0"/>
        <w:ind w:firstLine="709"/>
        <w:jc w:val="both"/>
        <w:rPr>
          <w:sz w:val="28"/>
          <w:szCs w:val="28"/>
        </w:rPr>
      </w:pPr>
      <w:r>
        <w:rPr>
          <w:rFonts w:ascii="Times New Roman" w:eastAsia="Times New Roman" w:hAnsi="Times New Roman" w:cs="Times New Roman"/>
          <w:sz w:val="28"/>
          <w:szCs w:val="28"/>
        </w:rPr>
        <w:t xml:space="preserve">Постановление может быть обжаловано в Ханты-Мансийский районный суд </w:t>
      </w:r>
      <w:r>
        <w:rPr>
          <w:rStyle w:val="cat-Addressgrp-1rplc-4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течение десяти дней со дня вручения или получения копии постановления.</w:t>
      </w:r>
    </w:p>
    <w:p>
      <w:pPr>
        <w:spacing w:before="0" w:after="0"/>
        <w:ind w:firstLine="72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16rplc-44"/>
          <w:rFonts w:ascii="Times New Roman" w:eastAsia="Times New Roman" w:hAnsi="Times New Roman" w:cs="Times New Roman"/>
          <w:sz w:val="28"/>
          <w:szCs w:val="28"/>
        </w:rPr>
        <w:t>фио</w:t>
      </w: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FIOgrp-14rplc-3">
    <w:name w:val="cat-FIO grp-14 rplc-3"/>
    <w:basedOn w:val="DefaultParagraphFont"/>
  </w:style>
  <w:style w:type="character" w:customStyle="1" w:styleId="cat-Addressgrp-2rplc-4">
    <w:name w:val="cat-Address grp-2 rplc-4"/>
    <w:basedOn w:val="DefaultParagraphFont"/>
  </w:style>
  <w:style w:type="character" w:customStyle="1" w:styleId="cat-UserDefinedgrp-25rplc-5">
    <w:name w:val="cat-UserDefined grp-25 rplc-5"/>
    <w:basedOn w:val="DefaultParagraphFont"/>
  </w:style>
  <w:style w:type="character" w:customStyle="1" w:styleId="cat-ExternalSystemDefinedgrp-22rplc-6">
    <w:name w:val="cat-ExternalSystemDefined grp-22 rplc-6"/>
    <w:basedOn w:val="DefaultParagraphFont"/>
  </w:style>
  <w:style w:type="character" w:customStyle="1" w:styleId="cat-PassportDatagrp-18rplc-7">
    <w:name w:val="cat-PassportData grp-18 rplc-7"/>
    <w:basedOn w:val="DefaultParagraphFont"/>
  </w:style>
  <w:style w:type="character" w:customStyle="1" w:styleId="cat-Addressgrp-3rplc-8">
    <w:name w:val="cat-Address grp-3 rplc-8"/>
    <w:basedOn w:val="DefaultParagraphFont"/>
  </w:style>
  <w:style w:type="character" w:customStyle="1" w:styleId="cat-Addressgrp-4rplc-9">
    <w:name w:val="cat-Address grp-4 rplc-9"/>
    <w:basedOn w:val="DefaultParagraphFont"/>
  </w:style>
  <w:style w:type="character" w:customStyle="1" w:styleId="cat-UserDefinedgrp-24rplc-10">
    <w:name w:val="cat-UserDefined grp-24 rplc-10"/>
    <w:basedOn w:val="DefaultParagraphFont"/>
  </w:style>
  <w:style w:type="character" w:customStyle="1" w:styleId="cat-ExternalSystemDefinedgrp-21rplc-11">
    <w:name w:val="cat-ExternalSystemDefined grp-21 rplc-11"/>
    <w:basedOn w:val="DefaultParagraphFont"/>
  </w:style>
  <w:style w:type="character" w:customStyle="1" w:styleId="cat-Addressgrp-6rplc-14">
    <w:name w:val="cat-Address grp-6 rplc-14"/>
    <w:basedOn w:val="DefaultParagraphFont"/>
  </w:style>
  <w:style w:type="character" w:customStyle="1" w:styleId="cat-Addressgrp-5rplc-15">
    <w:name w:val="cat-Address grp-5 rplc-15"/>
    <w:basedOn w:val="DefaultParagraphFont"/>
  </w:style>
  <w:style w:type="character" w:customStyle="1" w:styleId="cat-FIOgrp-15rplc-16">
    <w:name w:val="cat-FIO grp-15 rplc-16"/>
    <w:basedOn w:val="DefaultParagraphFont"/>
  </w:style>
  <w:style w:type="character" w:customStyle="1" w:styleId="cat-CarMakeModelgrp-20rplc-18">
    <w:name w:val="cat-CarMakeModel grp-20 rplc-18"/>
    <w:basedOn w:val="DefaultParagraphFont"/>
  </w:style>
  <w:style w:type="character" w:customStyle="1" w:styleId="cat-UserDefinedgrp-26rplc-19">
    <w:name w:val="cat-UserDefined grp-26 rplc-19"/>
    <w:basedOn w:val="DefaultParagraphFont"/>
  </w:style>
  <w:style w:type="character" w:customStyle="1" w:styleId="cat-UserDefinedgrp-27rplc-20">
    <w:name w:val="cat-UserDefined grp-27 rplc-20"/>
    <w:basedOn w:val="DefaultParagraphFont"/>
  </w:style>
  <w:style w:type="character" w:customStyle="1" w:styleId="cat-FIOgrp-15rplc-21">
    <w:name w:val="cat-FIO grp-15 rplc-21"/>
    <w:basedOn w:val="DefaultParagraphFont"/>
  </w:style>
  <w:style w:type="character" w:customStyle="1" w:styleId="cat-FIOgrp-15rplc-22">
    <w:name w:val="cat-FIO grp-15 rplc-22"/>
    <w:basedOn w:val="DefaultParagraphFont"/>
  </w:style>
  <w:style w:type="character" w:customStyle="1" w:styleId="cat-FIOgrp-15rplc-23">
    <w:name w:val="cat-FIO grp-15 rplc-23"/>
    <w:basedOn w:val="DefaultParagraphFont"/>
  </w:style>
  <w:style w:type="character" w:customStyle="1" w:styleId="cat-Addressgrp-7rplc-25">
    <w:name w:val="cat-Address grp-7 rplc-25"/>
    <w:basedOn w:val="DefaultParagraphFont"/>
  </w:style>
  <w:style w:type="character" w:customStyle="1" w:styleId="cat-FIOgrp-15rplc-27">
    <w:name w:val="cat-FIO grp-15 rplc-27"/>
    <w:basedOn w:val="DefaultParagraphFont"/>
  </w:style>
  <w:style w:type="character" w:customStyle="1" w:styleId="cat-FIOgrp-15rplc-30">
    <w:name w:val="cat-FIO grp-15 rplc-30"/>
    <w:basedOn w:val="DefaultParagraphFont"/>
  </w:style>
  <w:style w:type="character" w:customStyle="1" w:styleId="cat-FIOgrp-15rplc-31">
    <w:name w:val="cat-FIO grp-15 rplc-31"/>
    <w:basedOn w:val="DefaultParagraphFont"/>
  </w:style>
  <w:style w:type="character" w:customStyle="1" w:styleId="cat-FIOgrp-15rplc-33">
    <w:name w:val="cat-FIO grp-15 rplc-33"/>
    <w:basedOn w:val="DefaultParagraphFont"/>
  </w:style>
  <w:style w:type="character" w:customStyle="1" w:styleId="cat-FIOgrp-15rplc-36">
    <w:name w:val="cat-FIO grp-15 rplc-36"/>
    <w:basedOn w:val="DefaultParagraphFont"/>
  </w:style>
  <w:style w:type="character" w:customStyle="1" w:styleId="cat-FIOgrp-15rplc-37">
    <w:name w:val="cat-FIO grp-15 rplc-37"/>
    <w:basedOn w:val="DefaultParagraphFont"/>
  </w:style>
  <w:style w:type="character" w:customStyle="1" w:styleId="cat-FIOgrp-15rplc-38">
    <w:name w:val="cat-FIO grp-15 rplc-38"/>
    <w:basedOn w:val="DefaultParagraphFont"/>
  </w:style>
  <w:style w:type="character" w:customStyle="1" w:styleId="cat-FIOgrp-15rplc-39">
    <w:name w:val="cat-FIO grp-15 rplc-39"/>
    <w:basedOn w:val="DefaultParagraphFont"/>
  </w:style>
  <w:style w:type="character" w:customStyle="1" w:styleId="cat-FIOgrp-15rplc-40">
    <w:name w:val="cat-FIO grp-15 rplc-40"/>
    <w:basedOn w:val="DefaultParagraphFont"/>
  </w:style>
  <w:style w:type="character" w:customStyle="1" w:styleId="cat-UserDefinedgrp-25rplc-41">
    <w:name w:val="cat-UserDefined grp-25 rplc-41"/>
    <w:basedOn w:val="DefaultParagraphFont"/>
  </w:style>
  <w:style w:type="character" w:customStyle="1" w:styleId="cat-ExternalSystemDefinedgrp-23rplc-42">
    <w:name w:val="cat-ExternalSystemDefined grp-23 rplc-42"/>
    <w:basedOn w:val="DefaultParagraphFont"/>
  </w:style>
  <w:style w:type="character" w:customStyle="1" w:styleId="cat-Addressgrp-1rplc-43">
    <w:name w:val="cat-Address grp-1 rplc-43"/>
    <w:basedOn w:val="DefaultParagraphFont"/>
  </w:style>
  <w:style w:type="character" w:customStyle="1" w:styleId="cat-FIOgrp-16rplc-44">
    <w:name w:val="cat-FIO grp-16 rplc-4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